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E8BCF" w14:textId="77777777" w:rsidR="000E7C1E" w:rsidRDefault="00DD3E6D">
      <w:pPr>
        <w:pStyle w:val="BodyText"/>
        <w:spacing w:before="8"/>
        <w:rPr>
          <w:rFonts w:ascii="Times New Roman"/>
          <w:sz w:val="27"/>
        </w:rPr>
      </w:pPr>
      <w:r>
        <w:rPr>
          <w:noProof/>
          <w:lang w:val="en-AU" w:eastAsia="en-AU"/>
        </w:rPr>
        <w:drawing>
          <wp:anchor distT="0" distB="0" distL="0" distR="0" simplePos="0" relativeHeight="268432871" behindDoc="1" locked="0" layoutInCell="1" allowOverlap="1" wp14:anchorId="348569BA" wp14:editId="7D35DCD5">
            <wp:simplePos x="0" y="0"/>
            <wp:positionH relativeFrom="page">
              <wp:posOffset>0</wp:posOffset>
            </wp:positionH>
            <wp:positionV relativeFrom="page">
              <wp:posOffset>47708</wp:posOffset>
            </wp:positionV>
            <wp:extent cx="7545788" cy="10686553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788" cy="10686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26605C" w14:textId="77777777" w:rsidR="000E7C1E" w:rsidRDefault="00EB3040" w:rsidP="00DC15E3">
      <w:pPr>
        <w:spacing w:before="88" w:line="273" w:lineRule="auto"/>
        <w:ind w:left="695" w:right="1320" w:firstLine="278"/>
        <w:jc w:val="center"/>
        <w:rPr>
          <w:sz w:val="36"/>
        </w:rPr>
      </w:pPr>
      <w:r>
        <w:rPr>
          <w:color w:val="FFFFFF"/>
          <w:sz w:val="36"/>
        </w:rPr>
        <w:t>2019</w:t>
      </w:r>
      <w:r w:rsidR="0047748D">
        <w:rPr>
          <w:color w:val="FFFFFF"/>
          <w:sz w:val="36"/>
        </w:rPr>
        <w:t xml:space="preserve"> Kate Mullin Award </w:t>
      </w:r>
      <w:r w:rsidR="00DC15E3">
        <w:rPr>
          <w:color w:val="FFFFFF"/>
          <w:sz w:val="36"/>
        </w:rPr>
        <w:t xml:space="preserve">for excellence in improving </w:t>
      </w:r>
      <w:r w:rsidR="00130BEB">
        <w:rPr>
          <w:color w:val="FFFFFF"/>
          <w:sz w:val="36"/>
        </w:rPr>
        <w:t>language and literacy for</w:t>
      </w:r>
      <w:r w:rsidR="0047748D">
        <w:rPr>
          <w:color w:val="FFFFFF"/>
          <w:sz w:val="36"/>
        </w:rPr>
        <w:t xml:space="preserve"> Aboriginal EAL/D students</w:t>
      </w:r>
    </w:p>
    <w:p w14:paraId="544B934B" w14:textId="77777777" w:rsidR="000E7C1E" w:rsidRPr="00F1071E" w:rsidRDefault="0047748D">
      <w:pPr>
        <w:spacing w:before="264"/>
        <w:ind w:left="714"/>
        <w:rPr>
          <w:b/>
          <w:sz w:val="32"/>
          <w:szCs w:val="32"/>
        </w:rPr>
      </w:pPr>
      <w:r w:rsidRPr="00F1071E">
        <w:rPr>
          <w:b/>
          <w:color w:val="993300"/>
          <w:sz w:val="32"/>
          <w:szCs w:val="32"/>
        </w:rPr>
        <w:t>Open to all Aboriginal and non-Aboriginal educators</w:t>
      </w:r>
      <w:r w:rsidRPr="000722A7">
        <w:rPr>
          <w:b/>
          <w:color w:val="993300"/>
          <w:position w:val="17"/>
          <w:szCs w:val="24"/>
        </w:rPr>
        <w:t>1</w:t>
      </w:r>
    </w:p>
    <w:p w14:paraId="725E9755" w14:textId="77777777" w:rsidR="00E940A4" w:rsidRPr="009B2537" w:rsidRDefault="00F1071E" w:rsidP="009B2537">
      <w:pPr>
        <w:adjustRightInd w:val="0"/>
        <w:spacing w:after="240" w:line="276" w:lineRule="auto"/>
        <w:jc w:val="both"/>
        <w:rPr>
          <w:rFonts w:eastAsiaTheme="minorHAnsi"/>
          <w:b/>
          <w:color w:val="000000" w:themeColor="text1"/>
          <w:sz w:val="20"/>
          <w:szCs w:val="20"/>
        </w:rPr>
      </w:pPr>
      <w:r>
        <w:rPr>
          <w:rFonts w:eastAsiaTheme="minorHAnsi"/>
          <w:b/>
          <w:i/>
          <w:color w:val="000000" w:themeColor="text1"/>
          <w:sz w:val="20"/>
          <w:szCs w:val="20"/>
        </w:rPr>
        <w:br/>
      </w:r>
      <w:r w:rsidR="00E940A4" w:rsidRPr="00AF78FA">
        <w:rPr>
          <w:rFonts w:eastAsiaTheme="minorHAnsi"/>
          <w:b/>
          <w:i/>
          <w:color w:val="000000" w:themeColor="text1"/>
          <w:sz w:val="20"/>
          <w:szCs w:val="20"/>
        </w:rPr>
        <w:t>Are you (or do you know) an Australian educator who has helped to improve English language and literacy outcomes for Aboriginal students, while maintaining links to Aboriginal culture and identity?</w:t>
      </w:r>
      <w:r w:rsidR="00E940A4">
        <w:rPr>
          <w:rFonts w:eastAsiaTheme="minorHAnsi"/>
          <w:i/>
          <w:color w:val="000000" w:themeColor="text1"/>
          <w:sz w:val="20"/>
          <w:szCs w:val="20"/>
        </w:rPr>
        <w:br/>
      </w:r>
      <w:r w:rsidR="00E940A4">
        <w:rPr>
          <w:rFonts w:eastAsiaTheme="minorHAnsi"/>
          <w:color w:val="000000" w:themeColor="text1"/>
        </w:rPr>
        <w:br/>
      </w:r>
      <w:bookmarkStart w:id="0" w:name="_GoBack"/>
      <w:r w:rsidR="00E940A4" w:rsidRPr="00F1071E">
        <w:rPr>
          <w:rFonts w:eastAsiaTheme="minorHAnsi"/>
          <w:color w:val="000000" w:themeColor="text1"/>
          <w:sz w:val="20"/>
          <w:szCs w:val="20"/>
        </w:rPr>
        <w:t xml:space="preserve">The Kate Mullin Award has been </w:t>
      </w:r>
      <w:r w:rsidR="00E940A4" w:rsidRPr="00D1305C">
        <w:rPr>
          <w:rFonts w:eastAsiaTheme="minorHAnsi"/>
          <w:b/>
          <w:color w:val="000000" w:themeColor="text1"/>
          <w:sz w:val="20"/>
          <w:szCs w:val="20"/>
        </w:rPr>
        <w:t>created in memory of Kate Mullin</w:t>
      </w:r>
      <w:r w:rsidR="00E940A4" w:rsidRPr="00F1071E">
        <w:rPr>
          <w:rFonts w:eastAsiaTheme="minorHAnsi"/>
          <w:color w:val="000000" w:themeColor="text1"/>
          <w:sz w:val="20"/>
          <w:szCs w:val="20"/>
        </w:rPr>
        <w:t xml:space="preserve">, an educator who worked passionately and tirelessly to improve educational outcomes for WA Aboriginal learners who are learning Standard Australian English as an Additional Language or Dialect (EAL/D). This </w:t>
      </w:r>
      <w:r w:rsidR="00E940A4" w:rsidRPr="00EB3040">
        <w:rPr>
          <w:rFonts w:eastAsiaTheme="minorHAnsi"/>
          <w:b/>
          <w:color w:val="000000" w:themeColor="text1"/>
          <w:sz w:val="20"/>
          <w:szCs w:val="20"/>
        </w:rPr>
        <w:t>award aims to recognise and celebrate educators</w:t>
      </w:r>
      <w:r w:rsidR="00E940A4" w:rsidRPr="00F1071E">
        <w:rPr>
          <w:rFonts w:eastAsiaTheme="minorHAnsi"/>
          <w:color w:val="000000" w:themeColor="text1"/>
          <w:sz w:val="20"/>
          <w:szCs w:val="20"/>
        </w:rPr>
        <w:t xml:space="preserve"> from any of the three WA </w:t>
      </w:r>
      <w:r w:rsidR="00DD3E6D">
        <w:rPr>
          <w:rFonts w:eastAsiaTheme="minorHAnsi"/>
          <w:color w:val="000000" w:themeColor="text1"/>
          <w:sz w:val="20"/>
          <w:szCs w:val="20"/>
        </w:rPr>
        <w:t xml:space="preserve">school </w:t>
      </w:r>
      <w:r w:rsidR="00E940A4" w:rsidRPr="00F1071E">
        <w:rPr>
          <w:rFonts w:eastAsiaTheme="minorHAnsi"/>
          <w:color w:val="000000" w:themeColor="text1"/>
          <w:sz w:val="20"/>
          <w:szCs w:val="20"/>
        </w:rPr>
        <w:t>sectors o</w:t>
      </w:r>
      <w:r w:rsidR="00DD3E6D">
        <w:rPr>
          <w:rFonts w:eastAsiaTheme="minorHAnsi"/>
          <w:color w:val="000000" w:themeColor="text1"/>
          <w:sz w:val="20"/>
          <w:szCs w:val="20"/>
        </w:rPr>
        <w:t>f education</w:t>
      </w:r>
      <w:r w:rsidR="00E940A4" w:rsidRPr="00F1071E">
        <w:rPr>
          <w:rFonts w:eastAsiaTheme="minorHAnsi"/>
          <w:color w:val="000000" w:themeColor="text1"/>
          <w:sz w:val="20"/>
          <w:szCs w:val="20"/>
        </w:rPr>
        <w:t xml:space="preserve">, </w:t>
      </w:r>
      <w:r w:rsidR="00E940A4" w:rsidRPr="00EB3040">
        <w:rPr>
          <w:rFonts w:eastAsiaTheme="minorHAnsi"/>
          <w:b/>
          <w:color w:val="000000" w:themeColor="text1"/>
          <w:sz w:val="20"/>
          <w:szCs w:val="20"/>
        </w:rPr>
        <w:t>who demonstrate excellence in the teaching of English to Aboriginal students</w:t>
      </w:r>
      <w:r w:rsidR="00E940A4" w:rsidRPr="00F1071E">
        <w:rPr>
          <w:rFonts w:eastAsiaTheme="minorHAnsi"/>
          <w:color w:val="000000" w:themeColor="text1"/>
          <w:sz w:val="20"/>
          <w:szCs w:val="20"/>
        </w:rPr>
        <w:t xml:space="preserve"> whose first language may be Aboriginal English, an Aboriginal Language or a creole such as the Kimberley Kriol.</w:t>
      </w:r>
      <w:r w:rsidR="009B2537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9B2537" w:rsidRPr="009B2537">
        <w:rPr>
          <w:rFonts w:eastAsiaTheme="minorHAnsi"/>
          <w:b/>
          <w:color w:val="000000" w:themeColor="text1"/>
          <w:sz w:val="20"/>
          <w:szCs w:val="20"/>
        </w:rPr>
        <w:t>The educator can self-nominate or be nominated by a line-manager, colleague, student or community member.</w:t>
      </w:r>
    </w:p>
    <w:bookmarkEnd w:id="0"/>
    <w:p w14:paraId="31E09815" w14:textId="77777777" w:rsidR="00E940A4" w:rsidRPr="00F1071E" w:rsidRDefault="00E940A4" w:rsidP="00E940A4">
      <w:pPr>
        <w:adjustRightInd w:val="0"/>
        <w:spacing w:after="240" w:line="276" w:lineRule="auto"/>
        <w:jc w:val="both"/>
        <w:rPr>
          <w:rFonts w:eastAsiaTheme="minorHAnsi"/>
          <w:color w:val="000000" w:themeColor="text1"/>
          <w:sz w:val="20"/>
          <w:szCs w:val="20"/>
        </w:rPr>
      </w:pPr>
      <w:r w:rsidRPr="00EB3040">
        <w:rPr>
          <w:rFonts w:eastAsiaTheme="minorHAnsi"/>
          <w:b/>
          <w:color w:val="000000" w:themeColor="text1"/>
          <w:sz w:val="20"/>
          <w:szCs w:val="20"/>
        </w:rPr>
        <w:t>The $</w:t>
      </w:r>
      <w:r w:rsidR="00924053">
        <w:rPr>
          <w:rFonts w:eastAsiaTheme="minorHAnsi"/>
          <w:b/>
          <w:color w:val="000000" w:themeColor="text1"/>
          <w:sz w:val="20"/>
          <w:szCs w:val="20"/>
        </w:rPr>
        <w:t>3</w:t>
      </w:r>
      <w:r w:rsidRPr="00EB3040">
        <w:rPr>
          <w:rFonts w:eastAsiaTheme="minorHAnsi"/>
          <w:b/>
          <w:color w:val="000000" w:themeColor="text1"/>
          <w:sz w:val="20"/>
          <w:szCs w:val="20"/>
        </w:rPr>
        <w:t>000 award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, sponsored by the Lindsay Cozens Trust, is </w:t>
      </w:r>
      <w:r w:rsidR="00B60CA3">
        <w:rPr>
          <w:rFonts w:eastAsiaTheme="minorHAnsi"/>
          <w:color w:val="000000" w:themeColor="text1"/>
          <w:sz w:val="20"/>
          <w:szCs w:val="20"/>
        </w:rPr>
        <w:t xml:space="preserve">designed 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to extend the educator’s knowledge and </w:t>
      </w:r>
      <w:r w:rsidR="00B60CA3">
        <w:rPr>
          <w:rFonts w:eastAsiaTheme="minorHAnsi"/>
          <w:color w:val="000000" w:themeColor="text1"/>
          <w:sz w:val="20"/>
          <w:szCs w:val="20"/>
        </w:rPr>
        <w:t>skills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in teaching English to Aboriginal students. The Award will be presented at the </w:t>
      </w:r>
      <w:proofErr w:type="spellStart"/>
      <w:r w:rsidRPr="00F1071E">
        <w:rPr>
          <w:rFonts w:eastAsiaTheme="minorHAnsi"/>
          <w:color w:val="000000" w:themeColor="text1"/>
          <w:sz w:val="20"/>
          <w:szCs w:val="20"/>
        </w:rPr>
        <w:t>Westralian</w:t>
      </w:r>
      <w:proofErr w:type="spellEnd"/>
      <w:r w:rsidRPr="00F1071E">
        <w:rPr>
          <w:rFonts w:eastAsiaTheme="minorHAnsi"/>
          <w:color w:val="000000" w:themeColor="text1"/>
          <w:sz w:val="20"/>
          <w:szCs w:val="20"/>
        </w:rPr>
        <w:t xml:space="preserve"> Association of Teachers of English to Speakers of Other Languages (WATESOL) </w:t>
      </w:r>
      <w:r w:rsidR="00ED6862">
        <w:rPr>
          <w:rFonts w:eastAsiaTheme="minorHAnsi"/>
          <w:color w:val="000000" w:themeColor="text1"/>
          <w:sz w:val="20"/>
          <w:szCs w:val="20"/>
        </w:rPr>
        <w:t>AGM</w:t>
      </w:r>
      <w:r w:rsidR="00D1305C">
        <w:rPr>
          <w:rFonts w:eastAsiaTheme="minorHAnsi"/>
          <w:color w:val="000000" w:themeColor="text1"/>
          <w:sz w:val="20"/>
          <w:szCs w:val="20"/>
        </w:rPr>
        <w:t xml:space="preserve"> in December 2019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. It is expected that 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>the Award winner</w:t>
      </w:r>
      <w:r w:rsidR="00E878F8">
        <w:rPr>
          <w:rFonts w:eastAsiaTheme="minorHAnsi"/>
          <w:b/>
          <w:color w:val="000000" w:themeColor="text1"/>
          <w:sz w:val="20"/>
          <w:szCs w:val="20"/>
        </w:rPr>
        <w:t xml:space="preserve"> will write a brief report, indicating how they used the prize money to extend their skills and experience</w:t>
      </w:r>
      <w:r w:rsidR="004437CB">
        <w:rPr>
          <w:rFonts w:eastAsiaTheme="minorHAnsi"/>
          <w:b/>
          <w:color w:val="000000" w:themeColor="text1"/>
          <w:sz w:val="20"/>
          <w:szCs w:val="20"/>
        </w:rPr>
        <w:t>,</w:t>
      </w:r>
      <w:r w:rsidR="00E878F8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="00E878F8" w:rsidRPr="00E878F8">
        <w:rPr>
          <w:rFonts w:eastAsiaTheme="minorHAnsi"/>
          <w:color w:val="000000" w:themeColor="text1"/>
          <w:sz w:val="20"/>
          <w:szCs w:val="20"/>
        </w:rPr>
        <w:t>to the</w:t>
      </w:r>
      <w:r w:rsidR="00E878F8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Kate Mullin Association (KMA), for </w:t>
      </w:r>
      <w:r w:rsidRPr="00E878F8">
        <w:rPr>
          <w:rFonts w:eastAsiaTheme="minorHAnsi"/>
          <w:b/>
          <w:color w:val="000000" w:themeColor="text1"/>
          <w:sz w:val="20"/>
          <w:szCs w:val="20"/>
        </w:rPr>
        <w:t>publication on the KMA website</w:t>
      </w:r>
      <w:r w:rsidRPr="00F1071E">
        <w:rPr>
          <w:rFonts w:eastAsiaTheme="minorHAnsi"/>
          <w:color w:val="000000" w:themeColor="text1"/>
          <w:sz w:val="20"/>
          <w:szCs w:val="20"/>
        </w:rPr>
        <w:t>.</w:t>
      </w:r>
    </w:p>
    <w:p w14:paraId="10372F61" w14:textId="77777777" w:rsidR="00E940A4" w:rsidRPr="00F1071E" w:rsidRDefault="00E940A4" w:rsidP="00E940A4">
      <w:pPr>
        <w:adjustRightInd w:val="0"/>
        <w:spacing w:after="240" w:line="276" w:lineRule="auto"/>
        <w:jc w:val="both"/>
        <w:rPr>
          <w:rFonts w:eastAsiaTheme="minorHAnsi"/>
          <w:color w:val="000000" w:themeColor="text1"/>
          <w:sz w:val="20"/>
          <w:szCs w:val="20"/>
        </w:rPr>
      </w:pPr>
      <w:r w:rsidRPr="00F1071E">
        <w:rPr>
          <w:rFonts w:eastAsiaTheme="minorHAnsi"/>
          <w:color w:val="000000" w:themeColor="text1"/>
          <w:sz w:val="20"/>
          <w:szCs w:val="20"/>
        </w:rPr>
        <w:t xml:space="preserve">It is also expected that 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>the winner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utilise part of the award money to 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>present their exemplary practice and its effect, at a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>national or international conference</w:t>
      </w:r>
      <w:r w:rsidRPr="00F1071E">
        <w:rPr>
          <w:rFonts w:eastAsiaTheme="minorHAnsi"/>
          <w:color w:val="000000" w:themeColor="text1"/>
          <w:sz w:val="20"/>
          <w:szCs w:val="20"/>
        </w:rPr>
        <w:t>. Mentoring for creating and submitting the abstract and for preparing the presentation or workshop is available through KMA committee members if desired.</w:t>
      </w:r>
    </w:p>
    <w:p w14:paraId="3021563C" w14:textId="77777777" w:rsidR="00E940A4" w:rsidRPr="00B60CA3" w:rsidRDefault="00E940A4" w:rsidP="00E940A4">
      <w:pPr>
        <w:adjustRightInd w:val="0"/>
        <w:spacing w:after="240" w:line="276" w:lineRule="auto"/>
        <w:jc w:val="both"/>
        <w:rPr>
          <w:rFonts w:eastAsiaTheme="minorHAnsi"/>
          <w:b/>
          <w:color w:val="000000" w:themeColor="text1"/>
          <w:sz w:val="20"/>
          <w:szCs w:val="20"/>
        </w:rPr>
      </w:pPr>
      <w:r w:rsidRPr="00E57501">
        <w:rPr>
          <w:rFonts w:eastAsiaTheme="minorHAnsi"/>
          <w:b/>
          <w:color w:val="000000" w:themeColor="text1"/>
          <w:sz w:val="20"/>
          <w:szCs w:val="20"/>
        </w:rPr>
        <w:t>The application should be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 w:rsidRPr="00B60CA3">
        <w:rPr>
          <w:rFonts w:eastAsiaTheme="minorHAnsi"/>
          <w:b/>
          <w:color w:val="000000" w:themeColor="text1"/>
          <w:sz w:val="20"/>
          <w:szCs w:val="20"/>
        </w:rPr>
        <w:t xml:space="preserve">no more than two pages </w:t>
      </w:r>
      <w:r w:rsidRPr="00B60CA3">
        <w:rPr>
          <w:rFonts w:eastAsiaTheme="minorHAnsi"/>
          <w:color w:val="000000" w:themeColor="text1"/>
          <w:sz w:val="20"/>
          <w:szCs w:val="20"/>
        </w:rPr>
        <w:t>l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ong and </w:t>
      </w:r>
      <w:r w:rsidR="009B2537" w:rsidRPr="009B2537">
        <w:rPr>
          <w:rFonts w:eastAsiaTheme="minorHAnsi"/>
          <w:b/>
          <w:color w:val="000000" w:themeColor="text1"/>
          <w:sz w:val="20"/>
          <w:szCs w:val="20"/>
        </w:rPr>
        <w:t>must</w:t>
      </w:r>
      <w:r w:rsidR="009B2537">
        <w:rPr>
          <w:rFonts w:eastAsiaTheme="minorHAnsi"/>
          <w:color w:val="000000" w:themeColor="text1"/>
          <w:sz w:val="20"/>
          <w:szCs w:val="20"/>
        </w:rPr>
        <w:t xml:space="preserve"> </w:t>
      </w:r>
      <w:r w:rsidRPr="00B60CA3">
        <w:rPr>
          <w:rFonts w:eastAsiaTheme="minorHAnsi"/>
          <w:b/>
          <w:color w:val="000000" w:themeColor="text1"/>
          <w:sz w:val="20"/>
          <w:szCs w:val="20"/>
        </w:rPr>
        <w:t>include supporting evidence as appendices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(additional to the application). Evidence could includ</w:t>
      </w:r>
      <w:r w:rsidR="00B60CA3">
        <w:rPr>
          <w:rFonts w:eastAsiaTheme="minorHAnsi"/>
          <w:color w:val="000000" w:themeColor="text1"/>
          <w:sz w:val="20"/>
          <w:szCs w:val="20"/>
        </w:rPr>
        <w:t>e student work samples, referee reports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, emails, letters, etc. </w:t>
      </w:r>
      <w:r w:rsidRPr="00B60CA3">
        <w:rPr>
          <w:rFonts w:eastAsiaTheme="minorHAnsi"/>
          <w:b/>
          <w:color w:val="000000" w:themeColor="text1"/>
          <w:sz w:val="20"/>
          <w:szCs w:val="20"/>
        </w:rPr>
        <w:t>Applications must include at least one referee statement from an Aboriginal educator or community member.</w:t>
      </w:r>
    </w:p>
    <w:p w14:paraId="09F605E8" w14:textId="77777777" w:rsidR="00E940A4" w:rsidRPr="005E2322" w:rsidRDefault="00E940A4" w:rsidP="00E940A4">
      <w:pPr>
        <w:adjustRightInd w:val="0"/>
        <w:spacing w:after="240" w:line="276" w:lineRule="auto"/>
        <w:jc w:val="both"/>
        <w:rPr>
          <w:rFonts w:eastAsiaTheme="minorHAnsi"/>
          <w:b/>
          <w:color w:val="000000" w:themeColor="text1"/>
          <w:sz w:val="20"/>
          <w:szCs w:val="20"/>
        </w:rPr>
      </w:pPr>
      <w:r w:rsidRPr="005E2322">
        <w:rPr>
          <w:rFonts w:eastAsiaTheme="minorHAnsi"/>
          <w:b/>
          <w:color w:val="000000" w:themeColor="text1"/>
          <w:sz w:val="20"/>
          <w:szCs w:val="20"/>
        </w:rPr>
        <w:t>The application should demonstrate the following:</w:t>
      </w:r>
    </w:p>
    <w:p w14:paraId="3E4D3B0C" w14:textId="77777777" w:rsidR="00E940A4" w:rsidRPr="00F1071E" w:rsidRDefault="00E940A4" w:rsidP="00B017D7">
      <w:pPr>
        <w:numPr>
          <w:ilvl w:val="0"/>
          <w:numId w:val="2"/>
        </w:numPr>
        <w:tabs>
          <w:tab w:val="left" w:pos="220"/>
          <w:tab w:val="left" w:pos="720"/>
        </w:tabs>
        <w:adjustRightInd w:val="0"/>
        <w:spacing w:after="240" w:line="276" w:lineRule="auto"/>
        <w:jc w:val="both"/>
        <w:rPr>
          <w:rFonts w:eastAsiaTheme="minorHAnsi"/>
          <w:color w:val="000000" w:themeColor="text1"/>
          <w:sz w:val="20"/>
          <w:szCs w:val="20"/>
        </w:rPr>
      </w:pPr>
      <w:r w:rsidRPr="00D1305C">
        <w:rPr>
          <w:rFonts w:eastAsiaTheme="minorHAnsi"/>
          <w:b/>
          <w:color w:val="000000" w:themeColor="text1"/>
          <w:sz w:val="20"/>
          <w:szCs w:val="20"/>
        </w:rPr>
        <w:t>Improved student outcomes in English language and literacy.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(This could be improvements as substantiated by peers, community member(s) or as evidenced through outcomes achieved using the EAL/D Progress Map or similarly appropriate monitoring systems.) </w:t>
      </w:r>
    </w:p>
    <w:p w14:paraId="33DF03D1" w14:textId="77777777" w:rsidR="00E940A4" w:rsidRPr="00D1305C" w:rsidRDefault="00E940A4" w:rsidP="00E940A4">
      <w:pPr>
        <w:numPr>
          <w:ilvl w:val="0"/>
          <w:numId w:val="2"/>
        </w:numPr>
        <w:tabs>
          <w:tab w:val="left" w:pos="220"/>
          <w:tab w:val="left" w:pos="720"/>
        </w:tabs>
        <w:adjustRightInd w:val="0"/>
        <w:spacing w:after="240" w:line="276" w:lineRule="auto"/>
        <w:jc w:val="both"/>
        <w:rPr>
          <w:rFonts w:eastAsiaTheme="minorHAnsi"/>
          <w:b/>
          <w:color w:val="000000" w:themeColor="text1"/>
          <w:sz w:val="20"/>
          <w:szCs w:val="20"/>
        </w:rPr>
      </w:pPr>
      <w:r w:rsidRPr="00D1305C">
        <w:rPr>
          <w:rFonts w:eastAsiaTheme="minorHAnsi"/>
          <w:b/>
          <w:color w:val="000000" w:themeColor="text1"/>
          <w:sz w:val="20"/>
          <w:szCs w:val="20"/>
        </w:rPr>
        <w:t>Educator awareness, recognition and valuing of home language/dialect</w:t>
      </w:r>
      <w:r w:rsidR="00DC670B" w:rsidRPr="00D1305C">
        <w:rPr>
          <w:rFonts w:eastAsiaTheme="minorHAnsi"/>
          <w:b/>
          <w:color w:val="000000" w:themeColor="text1"/>
          <w:sz w:val="20"/>
          <w:szCs w:val="20"/>
          <w:vertAlign w:val="superscript"/>
        </w:rPr>
        <w:t>2</w:t>
      </w:r>
      <w:r w:rsidRPr="00D1305C">
        <w:rPr>
          <w:rFonts w:eastAsiaTheme="minorHAnsi"/>
          <w:b/>
          <w:color w:val="000000" w:themeColor="text1"/>
          <w:position w:val="13"/>
          <w:sz w:val="20"/>
          <w:szCs w:val="20"/>
        </w:rPr>
        <w:t xml:space="preserve"> 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>and culture.</w:t>
      </w:r>
    </w:p>
    <w:p w14:paraId="0DA23535" w14:textId="77777777" w:rsidR="00E940A4" w:rsidRPr="00F1071E" w:rsidRDefault="00E940A4" w:rsidP="00E940A4">
      <w:pPr>
        <w:numPr>
          <w:ilvl w:val="0"/>
          <w:numId w:val="2"/>
        </w:numPr>
        <w:tabs>
          <w:tab w:val="left" w:pos="220"/>
          <w:tab w:val="left" w:pos="720"/>
        </w:tabs>
        <w:adjustRightInd w:val="0"/>
        <w:spacing w:after="240" w:line="276" w:lineRule="auto"/>
        <w:jc w:val="both"/>
        <w:rPr>
          <w:rFonts w:eastAsiaTheme="minorHAnsi"/>
          <w:color w:val="000000" w:themeColor="text1"/>
          <w:sz w:val="20"/>
          <w:szCs w:val="20"/>
        </w:rPr>
      </w:pPr>
      <w:r w:rsidRPr="00D1305C">
        <w:rPr>
          <w:rFonts w:eastAsiaTheme="minorHAnsi"/>
          <w:b/>
          <w:color w:val="000000" w:themeColor="text1"/>
          <w:sz w:val="20"/>
          <w:szCs w:val="20"/>
        </w:rPr>
        <w:t>Educator engagement with Aboriginal families and community to improve student outcomes</w:t>
      </w:r>
      <w:r w:rsidR="00FE643C">
        <w:rPr>
          <w:rFonts w:eastAsiaTheme="minorHAnsi"/>
          <w:b/>
          <w:color w:val="000000" w:themeColor="text1"/>
          <w:sz w:val="20"/>
          <w:szCs w:val="20"/>
        </w:rPr>
        <w:t>.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 w:rsidRPr="00F1071E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 </w:t>
      </w:r>
    </w:p>
    <w:p w14:paraId="22DFE249" w14:textId="77777777" w:rsidR="00E940A4" w:rsidRPr="00D1305C" w:rsidRDefault="00E940A4" w:rsidP="00E940A4">
      <w:pPr>
        <w:numPr>
          <w:ilvl w:val="0"/>
          <w:numId w:val="2"/>
        </w:numPr>
        <w:tabs>
          <w:tab w:val="left" w:pos="220"/>
          <w:tab w:val="left" w:pos="720"/>
        </w:tabs>
        <w:adjustRightInd w:val="0"/>
        <w:spacing w:after="240" w:line="276" w:lineRule="auto"/>
        <w:jc w:val="both"/>
        <w:rPr>
          <w:rFonts w:eastAsiaTheme="minorHAnsi"/>
          <w:b/>
          <w:color w:val="000000" w:themeColor="text1"/>
          <w:sz w:val="20"/>
          <w:szCs w:val="20"/>
        </w:rPr>
      </w:pPr>
      <w:r w:rsidRPr="00D1305C">
        <w:rPr>
          <w:rFonts w:eastAsiaTheme="minorHAnsi"/>
          <w:b/>
          <w:color w:val="000000" w:themeColor="text1"/>
          <w:sz w:val="20"/>
          <w:szCs w:val="20"/>
        </w:rPr>
        <w:t>Development of rapport with Aboriginal students</w:t>
      </w:r>
      <w:r w:rsidR="00FE643C">
        <w:rPr>
          <w:rFonts w:eastAsiaTheme="minorHAnsi"/>
          <w:b/>
          <w:color w:val="000000" w:themeColor="text1"/>
          <w:sz w:val="20"/>
          <w:szCs w:val="20"/>
        </w:rPr>
        <w:t>.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Pr="00D1305C">
        <w:rPr>
          <w:rFonts w:ascii="MS Gothic" w:eastAsia="MS Gothic" w:hAnsi="MS Gothic" w:cs="MS Gothic" w:hint="eastAsia"/>
          <w:b/>
          <w:color w:val="000000" w:themeColor="text1"/>
          <w:sz w:val="20"/>
          <w:szCs w:val="20"/>
        </w:rPr>
        <w:t> </w:t>
      </w:r>
    </w:p>
    <w:p w14:paraId="01F8CE8F" w14:textId="77777777" w:rsidR="00E940A4" w:rsidRPr="005F6B64" w:rsidRDefault="00E940A4" w:rsidP="00E940A4">
      <w:pPr>
        <w:numPr>
          <w:ilvl w:val="1"/>
          <w:numId w:val="2"/>
        </w:numPr>
        <w:tabs>
          <w:tab w:val="left" w:pos="220"/>
          <w:tab w:val="left" w:pos="720"/>
        </w:tabs>
        <w:adjustRightInd w:val="0"/>
        <w:spacing w:after="240" w:line="276" w:lineRule="auto"/>
        <w:ind w:left="720" w:hanging="720"/>
        <w:rPr>
          <w:rFonts w:eastAsiaTheme="minorHAnsi"/>
          <w:b/>
          <w:color w:val="000000" w:themeColor="text1"/>
          <w:sz w:val="20"/>
          <w:szCs w:val="20"/>
        </w:rPr>
      </w:pPr>
      <w:r w:rsidRPr="00D1305C">
        <w:rPr>
          <w:rFonts w:eastAsiaTheme="minorHAnsi"/>
          <w:b/>
          <w:color w:val="000000" w:themeColor="text1"/>
          <w:sz w:val="20"/>
          <w:szCs w:val="20"/>
        </w:rPr>
        <w:t xml:space="preserve">The application </w:t>
      </w:r>
      <w:r w:rsidR="009B2537" w:rsidRPr="00D1305C">
        <w:rPr>
          <w:rFonts w:eastAsiaTheme="minorHAnsi"/>
          <w:b/>
          <w:color w:val="000000" w:themeColor="text1"/>
          <w:sz w:val="20"/>
          <w:szCs w:val="20"/>
        </w:rPr>
        <w:t xml:space="preserve">form 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>can be downloaded from the website: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hyperlink r:id="rId9" w:history="1">
        <w:r w:rsidRPr="00D1305C">
          <w:rPr>
            <w:rStyle w:val="Hyperlink"/>
            <w:rFonts w:eastAsiaTheme="minorHAnsi"/>
            <w:sz w:val="20"/>
            <w:szCs w:val="20"/>
          </w:rPr>
          <w:t>http://katemullinassociation.org/teacher-award/</w:t>
        </w:r>
      </w:hyperlink>
      <w:r w:rsidRPr="00F1071E">
        <w:rPr>
          <w:rFonts w:eastAsiaTheme="minorHAnsi"/>
          <w:color w:val="000000" w:themeColor="text1"/>
          <w:sz w:val="20"/>
          <w:szCs w:val="20"/>
        </w:rPr>
        <w:t xml:space="preserve"> and </w:t>
      </w:r>
      <w:r w:rsidR="005F6B64" w:rsidRPr="005F6B64">
        <w:rPr>
          <w:rFonts w:eastAsiaTheme="minorHAnsi"/>
          <w:b/>
          <w:color w:val="000000" w:themeColor="text1"/>
          <w:sz w:val="20"/>
          <w:szCs w:val="20"/>
        </w:rPr>
        <w:t xml:space="preserve">award submissions </w:t>
      </w:r>
      <w:r w:rsidR="005F6B64">
        <w:rPr>
          <w:rFonts w:eastAsiaTheme="minorHAnsi"/>
          <w:b/>
          <w:color w:val="000000" w:themeColor="text1"/>
          <w:sz w:val="20"/>
          <w:szCs w:val="20"/>
        </w:rPr>
        <w:t>must</w:t>
      </w:r>
      <w:r w:rsidR="005F6B64" w:rsidRPr="005F6B64">
        <w:rPr>
          <w:rFonts w:eastAsiaTheme="minorHAnsi"/>
          <w:b/>
          <w:color w:val="000000" w:themeColor="text1"/>
          <w:sz w:val="20"/>
          <w:szCs w:val="20"/>
        </w:rPr>
        <w:t xml:space="preserve"> be emailed to Don Burnside, Secretary, Kate</w:t>
      </w:r>
      <w:r w:rsidR="005E2322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="005F6B64" w:rsidRPr="005F6B64">
        <w:rPr>
          <w:rFonts w:eastAsiaTheme="minorHAnsi"/>
          <w:b/>
          <w:color w:val="000000" w:themeColor="text1"/>
          <w:sz w:val="20"/>
          <w:szCs w:val="20"/>
        </w:rPr>
        <w:t xml:space="preserve">Mullin Association </w:t>
      </w:r>
      <w:r w:rsidR="005F6B64">
        <w:rPr>
          <w:rFonts w:eastAsiaTheme="minorHAnsi"/>
          <w:b/>
          <w:color w:val="000000" w:themeColor="text1"/>
          <w:sz w:val="20"/>
          <w:szCs w:val="20"/>
        </w:rPr>
        <w:t xml:space="preserve">at </w:t>
      </w:r>
      <w:hyperlink r:id="rId10" w:history="1">
        <w:r w:rsidR="005F6B64" w:rsidRPr="005F6B64">
          <w:rPr>
            <w:rStyle w:val="Hyperlink"/>
            <w:rFonts w:eastAsiaTheme="minorHAnsi"/>
            <w:sz w:val="20"/>
            <w:szCs w:val="20"/>
          </w:rPr>
          <w:t>donbev@iinet.net.au</w:t>
        </w:r>
      </w:hyperlink>
      <w:r w:rsidR="005F6B64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5F6B64" w:rsidRPr="005F6B64">
        <w:rPr>
          <w:rFonts w:eastAsiaTheme="minorHAnsi"/>
          <w:b/>
          <w:color w:val="000000" w:themeColor="text1"/>
          <w:sz w:val="20"/>
          <w:szCs w:val="20"/>
        </w:rPr>
        <w:t>by 5.00 pm</w:t>
      </w:r>
      <w:r w:rsidRPr="005F6B64">
        <w:rPr>
          <w:rFonts w:eastAsiaTheme="minorHAnsi"/>
          <w:b/>
          <w:color w:val="000000" w:themeColor="text1"/>
          <w:sz w:val="20"/>
          <w:szCs w:val="20"/>
        </w:rPr>
        <w:t xml:space="preserve"> on Monday </w:t>
      </w:r>
      <w:r w:rsidR="009B2537" w:rsidRPr="005F6B64">
        <w:rPr>
          <w:rFonts w:eastAsiaTheme="minorHAnsi"/>
          <w:b/>
          <w:color w:val="000000" w:themeColor="text1"/>
          <w:sz w:val="20"/>
          <w:szCs w:val="20"/>
        </w:rPr>
        <w:t>21 October, 2019</w:t>
      </w:r>
      <w:r w:rsidRPr="005F6B64">
        <w:rPr>
          <w:rFonts w:eastAsiaTheme="minorHAnsi"/>
          <w:b/>
          <w:color w:val="000000" w:themeColor="text1"/>
          <w:sz w:val="20"/>
          <w:szCs w:val="20"/>
        </w:rPr>
        <w:t>.</w:t>
      </w:r>
    </w:p>
    <w:p w14:paraId="4118F4BA" w14:textId="77777777" w:rsidR="00EA5DAE" w:rsidRPr="005F6B64" w:rsidRDefault="005F6B64" w:rsidP="007B3FAA">
      <w:pPr>
        <w:numPr>
          <w:ilvl w:val="1"/>
          <w:numId w:val="2"/>
        </w:numPr>
        <w:tabs>
          <w:tab w:val="left" w:pos="220"/>
          <w:tab w:val="left" w:pos="720"/>
        </w:tabs>
        <w:adjustRightInd w:val="0"/>
        <w:spacing w:before="1" w:after="240" w:line="224" w:lineRule="exact"/>
        <w:ind w:left="110" w:right="116" w:hanging="284"/>
        <w:rPr>
          <w:rFonts w:eastAsiaTheme="minorHAnsi"/>
          <w:color w:val="FFFFFF" w:themeColor="background1"/>
          <w:sz w:val="20"/>
          <w:szCs w:val="20"/>
        </w:rPr>
      </w:pPr>
      <w:r>
        <w:rPr>
          <w:rFonts w:eastAsiaTheme="minorHAnsi"/>
          <w:color w:val="000000" w:themeColor="text1"/>
          <w:sz w:val="20"/>
          <w:szCs w:val="20"/>
        </w:rPr>
        <w:t xml:space="preserve">For advice and further information regarding award submissions, </w:t>
      </w:r>
      <w:r w:rsidR="00475CA0">
        <w:rPr>
          <w:rFonts w:eastAsiaTheme="minorHAnsi"/>
          <w:color w:val="000000" w:themeColor="text1"/>
          <w:sz w:val="20"/>
          <w:szCs w:val="20"/>
        </w:rPr>
        <w:t xml:space="preserve">please </w:t>
      </w:r>
      <w:r>
        <w:rPr>
          <w:rFonts w:eastAsiaTheme="minorHAnsi"/>
          <w:color w:val="000000" w:themeColor="text1"/>
          <w:sz w:val="20"/>
          <w:szCs w:val="20"/>
        </w:rPr>
        <w:t xml:space="preserve">contact </w:t>
      </w:r>
      <w:r w:rsidR="008539D2">
        <w:rPr>
          <w:rFonts w:eastAsiaTheme="minorHAnsi"/>
          <w:color w:val="000000" w:themeColor="text1"/>
          <w:sz w:val="20"/>
          <w:szCs w:val="20"/>
        </w:rPr>
        <w:t>Don Burnside</w:t>
      </w:r>
      <w:r w:rsidR="005E2322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E878F8">
        <w:rPr>
          <w:rFonts w:eastAsiaTheme="minorHAnsi"/>
          <w:color w:val="000000" w:themeColor="text1"/>
          <w:sz w:val="20"/>
          <w:szCs w:val="20"/>
        </w:rPr>
        <w:t xml:space="preserve">at </w:t>
      </w:r>
      <w:hyperlink r:id="rId11" w:history="1">
        <w:r w:rsidR="00E878F8" w:rsidRPr="009D29EB">
          <w:rPr>
            <w:rStyle w:val="Hyperlink"/>
            <w:rFonts w:eastAsiaTheme="minorHAnsi"/>
            <w:sz w:val="20"/>
            <w:szCs w:val="20"/>
          </w:rPr>
          <w:t>donbev@iinet.net.au</w:t>
        </w:r>
      </w:hyperlink>
      <w:r w:rsidR="00E878F8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5E2322">
        <w:rPr>
          <w:rFonts w:eastAsiaTheme="minorHAnsi"/>
          <w:color w:val="000000" w:themeColor="text1"/>
          <w:sz w:val="20"/>
          <w:szCs w:val="20"/>
        </w:rPr>
        <w:t>or phone him</w:t>
      </w:r>
      <w:r w:rsidR="008539D2">
        <w:rPr>
          <w:rFonts w:eastAsiaTheme="minorHAnsi"/>
          <w:color w:val="000000" w:themeColor="text1"/>
          <w:sz w:val="20"/>
          <w:szCs w:val="20"/>
        </w:rPr>
        <w:t xml:space="preserve"> on </w:t>
      </w:r>
      <w:r w:rsidR="00475CA0">
        <w:rPr>
          <w:rFonts w:eastAsiaTheme="minorHAnsi"/>
          <w:color w:val="000000" w:themeColor="text1"/>
          <w:sz w:val="20"/>
          <w:szCs w:val="20"/>
        </w:rPr>
        <w:t>0427 357 982</w:t>
      </w:r>
      <w:r w:rsidR="008539D2">
        <w:rPr>
          <w:rFonts w:eastAsiaTheme="minorHAnsi"/>
          <w:color w:val="000000" w:themeColor="text1"/>
          <w:sz w:val="20"/>
          <w:szCs w:val="20"/>
        </w:rPr>
        <w:t>.</w:t>
      </w:r>
    </w:p>
    <w:p w14:paraId="757166ED" w14:textId="77777777" w:rsidR="00DC670B" w:rsidRPr="00DC670B" w:rsidRDefault="00DD3E6D" w:rsidP="007B3FAA">
      <w:pPr>
        <w:numPr>
          <w:ilvl w:val="1"/>
          <w:numId w:val="2"/>
        </w:numPr>
        <w:tabs>
          <w:tab w:val="left" w:pos="220"/>
          <w:tab w:val="left" w:pos="720"/>
        </w:tabs>
        <w:adjustRightInd w:val="0"/>
        <w:spacing w:before="1" w:after="240" w:line="224" w:lineRule="exact"/>
        <w:ind w:left="110" w:right="116" w:hanging="284"/>
        <w:rPr>
          <w:rFonts w:ascii="Calibri"/>
          <w:color w:val="FFFFFF" w:themeColor="background1"/>
          <w:sz w:val="18"/>
        </w:rPr>
      </w:pPr>
      <w:r w:rsidRPr="005F6B64">
        <w:rPr>
          <w:rFonts w:eastAsiaTheme="minorHAnsi"/>
          <w:color w:val="FFFFFF" w:themeColor="background1"/>
          <w:sz w:val="20"/>
          <w:szCs w:val="20"/>
          <w:vertAlign w:val="superscript"/>
        </w:rPr>
        <w:br/>
        <w:t>1.</w:t>
      </w:r>
      <w:r w:rsidRPr="005F6B64">
        <w:rPr>
          <w:rFonts w:eastAsiaTheme="minorHAnsi"/>
          <w:color w:val="FFFFFF" w:themeColor="background1"/>
          <w:sz w:val="20"/>
          <w:szCs w:val="20"/>
        </w:rPr>
        <w:t xml:space="preserve"> </w:t>
      </w:r>
      <w:r w:rsidR="00E940A4" w:rsidRPr="005F6B64">
        <w:rPr>
          <w:rFonts w:eastAsiaTheme="minorHAnsi"/>
          <w:color w:val="FFFFFF" w:themeColor="background1"/>
          <w:sz w:val="20"/>
          <w:szCs w:val="20"/>
        </w:rPr>
        <w:t>Including all those who work on improving literacy outcomes for Aboriginal students: Aboriginal and non-</w:t>
      </w:r>
      <w:r w:rsidR="007F79F6" w:rsidRPr="005F6B64">
        <w:rPr>
          <w:rFonts w:eastAsiaTheme="minorHAnsi"/>
          <w:color w:val="FFFFFF" w:themeColor="background1"/>
          <w:sz w:val="20"/>
          <w:szCs w:val="20"/>
        </w:rPr>
        <w:t>Aboriginal teachers</w:t>
      </w:r>
      <w:r w:rsidR="00E940A4" w:rsidRPr="005F6B64">
        <w:rPr>
          <w:rFonts w:eastAsiaTheme="minorHAnsi"/>
          <w:color w:val="FFFFFF" w:themeColor="background1"/>
          <w:sz w:val="20"/>
          <w:szCs w:val="20"/>
        </w:rPr>
        <w:t>, Aboriginal and Islander Education Officers, Aboriginal Teaching Assistants and Aboriginal Education Workers</w:t>
      </w:r>
      <w:r w:rsidR="00E940A4" w:rsidRPr="005F6B64">
        <w:rPr>
          <w:rFonts w:ascii="Calibri" w:eastAsiaTheme="minorHAnsi"/>
          <w:color w:val="FFFFFF" w:themeColor="background1"/>
          <w:sz w:val="18"/>
          <w:szCs w:val="20"/>
        </w:rPr>
        <w:t>.</w:t>
      </w:r>
    </w:p>
    <w:p w14:paraId="1A867D66" w14:textId="77777777" w:rsidR="000E7C1E" w:rsidRPr="00DC670B" w:rsidRDefault="00DC670B" w:rsidP="007B3FAA">
      <w:pPr>
        <w:numPr>
          <w:ilvl w:val="1"/>
          <w:numId w:val="2"/>
        </w:numPr>
        <w:tabs>
          <w:tab w:val="left" w:pos="220"/>
          <w:tab w:val="left" w:pos="720"/>
        </w:tabs>
        <w:adjustRightInd w:val="0"/>
        <w:spacing w:before="1" w:after="240" w:line="224" w:lineRule="exact"/>
        <w:ind w:left="110" w:right="116" w:hanging="284"/>
        <w:rPr>
          <w:color w:val="FFFFFF" w:themeColor="background1"/>
          <w:sz w:val="20"/>
          <w:szCs w:val="20"/>
        </w:rPr>
      </w:pPr>
      <w:r w:rsidRPr="0005052C">
        <w:rPr>
          <w:color w:val="FFFFFF" w:themeColor="background1"/>
          <w:szCs w:val="18"/>
          <w:vertAlign w:val="superscript"/>
        </w:rPr>
        <w:t>2.</w:t>
      </w:r>
      <w:r w:rsidR="0047748D" w:rsidRPr="00DC670B">
        <w:rPr>
          <w:color w:val="FFFFFF" w:themeColor="background1"/>
          <w:sz w:val="20"/>
          <w:szCs w:val="20"/>
        </w:rPr>
        <w:t xml:space="preserve">This </w:t>
      </w:r>
      <w:r w:rsidR="0047748D" w:rsidRPr="00DC670B">
        <w:rPr>
          <w:color w:val="FFFFFF" w:themeColor="background1"/>
          <w:spacing w:val="-3"/>
          <w:sz w:val="20"/>
          <w:szCs w:val="20"/>
        </w:rPr>
        <w:t xml:space="preserve">could be an </w:t>
      </w:r>
      <w:r w:rsidR="0047748D" w:rsidRPr="00DC670B">
        <w:rPr>
          <w:color w:val="FFFFFF" w:themeColor="background1"/>
          <w:sz w:val="20"/>
          <w:szCs w:val="20"/>
        </w:rPr>
        <w:t xml:space="preserve">Aboriginal language, an Australian Creole </w:t>
      </w:r>
      <w:r w:rsidR="0047748D" w:rsidRPr="00DC670B">
        <w:rPr>
          <w:color w:val="FFFFFF" w:themeColor="background1"/>
          <w:spacing w:val="-3"/>
          <w:sz w:val="20"/>
          <w:szCs w:val="20"/>
        </w:rPr>
        <w:t xml:space="preserve">and/or </w:t>
      </w:r>
      <w:r w:rsidR="0047748D" w:rsidRPr="00DC670B">
        <w:rPr>
          <w:color w:val="FFFFFF" w:themeColor="background1"/>
          <w:sz w:val="20"/>
          <w:szCs w:val="20"/>
        </w:rPr>
        <w:t>Aboriginal</w:t>
      </w:r>
      <w:r w:rsidR="0047748D" w:rsidRPr="00DC670B">
        <w:rPr>
          <w:color w:val="FFFFFF" w:themeColor="background1"/>
          <w:spacing w:val="15"/>
          <w:sz w:val="20"/>
          <w:szCs w:val="20"/>
        </w:rPr>
        <w:t xml:space="preserve"> </w:t>
      </w:r>
      <w:r w:rsidR="0047748D" w:rsidRPr="00DC670B">
        <w:rPr>
          <w:color w:val="FFFFFF" w:themeColor="background1"/>
          <w:sz w:val="20"/>
          <w:szCs w:val="20"/>
        </w:rPr>
        <w:t>English.</w:t>
      </w:r>
    </w:p>
    <w:sectPr w:rsidR="000E7C1E" w:rsidRPr="00DC670B" w:rsidSect="000E7C1E">
      <w:type w:val="continuous"/>
      <w:pgSz w:w="11910" w:h="16840"/>
      <w:pgMar w:top="158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552A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4AB3637"/>
    <w:multiLevelType w:val="hybridMultilevel"/>
    <w:tmpl w:val="70A27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A78E2"/>
    <w:multiLevelType w:val="hybridMultilevel"/>
    <w:tmpl w:val="C25CFB56"/>
    <w:lvl w:ilvl="0" w:tplc="C01097DE">
      <w:numFmt w:val="bullet"/>
      <w:lvlText w:val=""/>
      <w:lvlJc w:val="left"/>
      <w:pPr>
        <w:ind w:left="993" w:hanging="567"/>
      </w:pPr>
      <w:rPr>
        <w:rFonts w:ascii="Wingdings 2" w:eastAsia="Wingdings 2" w:hAnsi="Wingdings 2" w:cs="Wingdings 2" w:hint="default"/>
        <w:color w:val="FF9933"/>
        <w:w w:val="100"/>
        <w:sz w:val="22"/>
        <w:szCs w:val="22"/>
      </w:rPr>
    </w:lvl>
    <w:lvl w:ilvl="1" w:tplc="8E528CF6">
      <w:numFmt w:val="bullet"/>
      <w:lvlText w:val="•"/>
      <w:lvlJc w:val="left"/>
      <w:pPr>
        <w:ind w:left="1948" w:hanging="567"/>
      </w:pPr>
      <w:rPr>
        <w:rFonts w:hint="default"/>
      </w:rPr>
    </w:lvl>
    <w:lvl w:ilvl="2" w:tplc="45F08CC4">
      <w:numFmt w:val="bullet"/>
      <w:lvlText w:val="•"/>
      <w:lvlJc w:val="left"/>
      <w:pPr>
        <w:ind w:left="2937" w:hanging="567"/>
      </w:pPr>
      <w:rPr>
        <w:rFonts w:hint="default"/>
      </w:rPr>
    </w:lvl>
    <w:lvl w:ilvl="3" w:tplc="DD2EDBBA">
      <w:numFmt w:val="bullet"/>
      <w:lvlText w:val="•"/>
      <w:lvlJc w:val="left"/>
      <w:pPr>
        <w:ind w:left="3926" w:hanging="567"/>
      </w:pPr>
      <w:rPr>
        <w:rFonts w:hint="default"/>
      </w:rPr>
    </w:lvl>
    <w:lvl w:ilvl="4" w:tplc="F126DBBE">
      <w:numFmt w:val="bullet"/>
      <w:lvlText w:val="•"/>
      <w:lvlJc w:val="left"/>
      <w:pPr>
        <w:ind w:left="4915" w:hanging="567"/>
      </w:pPr>
      <w:rPr>
        <w:rFonts w:hint="default"/>
      </w:rPr>
    </w:lvl>
    <w:lvl w:ilvl="5" w:tplc="C6CC03DE">
      <w:numFmt w:val="bullet"/>
      <w:lvlText w:val="•"/>
      <w:lvlJc w:val="left"/>
      <w:pPr>
        <w:ind w:left="5904" w:hanging="567"/>
      </w:pPr>
      <w:rPr>
        <w:rFonts w:hint="default"/>
      </w:rPr>
    </w:lvl>
    <w:lvl w:ilvl="6" w:tplc="BC42B3CC">
      <w:numFmt w:val="bullet"/>
      <w:lvlText w:val="•"/>
      <w:lvlJc w:val="left"/>
      <w:pPr>
        <w:ind w:left="6893" w:hanging="567"/>
      </w:pPr>
      <w:rPr>
        <w:rFonts w:hint="default"/>
      </w:rPr>
    </w:lvl>
    <w:lvl w:ilvl="7" w:tplc="238409D0">
      <w:numFmt w:val="bullet"/>
      <w:lvlText w:val="•"/>
      <w:lvlJc w:val="left"/>
      <w:pPr>
        <w:ind w:left="7882" w:hanging="567"/>
      </w:pPr>
      <w:rPr>
        <w:rFonts w:hint="default"/>
      </w:rPr>
    </w:lvl>
    <w:lvl w:ilvl="8" w:tplc="B9209690">
      <w:numFmt w:val="bullet"/>
      <w:lvlText w:val="•"/>
      <w:lvlJc w:val="left"/>
      <w:pPr>
        <w:ind w:left="8871" w:hanging="567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1E"/>
    <w:rsid w:val="0005052C"/>
    <w:rsid w:val="000722A7"/>
    <w:rsid w:val="000E7C1E"/>
    <w:rsid w:val="00130BEB"/>
    <w:rsid w:val="00190B7F"/>
    <w:rsid w:val="001F587C"/>
    <w:rsid w:val="0029298C"/>
    <w:rsid w:val="003E129C"/>
    <w:rsid w:val="003F48AF"/>
    <w:rsid w:val="004437CB"/>
    <w:rsid w:val="00475CA0"/>
    <w:rsid w:val="0047748D"/>
    <w:rsid w:val="00484032"/>
    <w:rsid w:val="005E2322"/>
    <w:rsid w:val="005F6B64"/>
    <w:rsid w:val="00640E62"/>
    <w:rsid w:val="00672617"/>
    <w:rsid w:val="00791D79"/>
    <w:rsid w:val="007A70F5"/>
    <w:rsid w:val="007F79F6"/>
    <w:rsid w:val="00830503"/>
    <w:rsid w:val="008539D2"/>
    <w:rsid w:val="00924053"/>
    <w:rsid w:val="00992C28"/>
    <w:rsid w:val="009A529A"/>
    <w:rsid w:val="009B2537"/>
    <w:rsid w:val="009C765E"/>
    <w:rsid w:val="009D0434"/>
    <w:rsid w:val="00A66F88"/>
    <w:rsid w:val="00AF78FA"/>
    <w:rsid w:val="00B60CA3"/>
    <w:rsid w:val="00B75554"/>
    <w:rsid w:val="00C146BA"/>
    <w:rsid w:val="00C52D04"/>
    <w:rsid w:val="00C728CE"/>
    <w:rsid w:val="00CC3F7C"/>
    <w:rsid w:val="00CC6A88"/>
    <w:rsid w:val="00D1305C"/>
    <w:rsid w:val="00D541D3"/>
    <w:rsid w:val="00D75AB9"/>
    <w:rsid w:val="00DC15E3"/>
    <w:rsid w:val="00DC670B"/>
    <w:rsid w:val="00DD3E6D"/>
    <w:rsid w:val="00E57501"/>
    <w:rsid w:val="00E878F8"/>
    <w:rsid w:val="00E940A4"/>
    <w:rsid w:val="00EA5DAE"/>
    <w:rsid w:val="00EB1A66"/>
    <w:rsid w:val="00EB3040"/>
    <w:rsid w:val="00ED47DB"/>
    <w:rsid w:val="00ED6862"/>
    <w:rsid w:val="00F1071E"/>
    <w:rsid w:val="00F80892"/>
    <w:rsid w:val="00FC2BF6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E743"/>
  <w15:docId w15:val="{DB794DCA-1FBB-44E2-BEBB-DFD38646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E7C1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0E7C1E"/>
    <w:pPr>
      <w:ind w:left="39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E7C1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E7C1E"/>
    <w:pPr>
      <w:ind w:left="959" w:hanging="566"/>
    </w:pPr>
  </w:style>
  <w:style w:type="paragraph" w:customStyle="1" w:styleId="TableParagraph">
    <w:name w:val="Table Paragraph"/>
    <w:basedOn w:val="Normal"/>
    <w:uiPriority w:val="1"/>
    <w:qFormat/>
    <w:rsid w:val="000E7C1E"/>
  </w:style>
  <w:style w:type="character" w:styleId="Hyperlink">
    <w:name w:val="Hyperlink"/>
    <w:basedOn w:val="DefaultParagraphFont"/>
    <w:uiPriority w:val="99"/>
    <w:unhideWhenUsed/>
    <w:rsid w:val="003E12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41D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70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nbev@iinet.net.au" TargetMode="External"/><Relationship Id="rId5" Type="http://schemas.openxmlformats.org/officeDocument/2006/relationships/styles" Target="styles.xml"/><Relationship Id="rId10" Type="http://schemas.openxmlformats.org/officeDocument/2006/relationships/hyperlink" Target="mailto:donbev@iinet.net.a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katemullinassociation.org/teacher-award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803B992E45F48B849B7AF97122A62" ma:contentTypeVersion="7" ma:contentTypeDescription="Create a new document." ma:contentTypeScope="" ma:versionID="75198b148626267a62c23787fdc9a1ab">
  <xsd:schema xmlns:xsd="http://www.w3.org/2001/XMLSchema" xmlns:xs="http://www.w3.org/2001/XMLSchema" xmlns:p="http://schemas.microsoft.com/office/2006/metadata/properties" xmlns:ns3="d7d71d6f-392a-4f1f-8e32-0c134fa30cd6" targetNamespace="http://schemas.microsoft.com/office/2006/metadata/properties" ma:root="true" ma:fieldsID="3e95be99d9be3d5aeb3e9d76e318ac72" ns3:_="">
    <xsd:import namespace="d7d71d6f-392a-4f1f-8e32-0c134fa30c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71d6f-392a-4f1f-8e32-0c134fa30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E564C-8D2A-4702-A2FC-AD05527E9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71d6f-392a-4f1f-8e32-0c134fa30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439BB-0F7E-48BB-9171-6F2E5F42E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71875-436E-41E8-86D4-51C84DDE2CA0}">
  <ds:schemaRefs>
    <ds:schemaRef ds:uri="http://schemas.microsoft.com/office/2006/metadata/properties"/>
    <ds:schemaRef ds:uri="http://purl.org/dc/elements/1.1/"/>
    <ds:schemaRef ds:uri="http://purl.org/dc/terms/"/>
    <ds:schemaRef ds:uri="d7d71d6f-392a-4f1f-8e32-0c134fa30cd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Reception</cp:lastModifiedBy>
  <cp:revision>2</cp:revision>
  <cp:lastPrinted>2018-04-27T03:13:00Z</cp:lastPrinted>
  <dcterms:created xsi:type="dcterms:W3CDTF">2019-08-20T06:32:00Z</dcterms:created>
  <dcterms:modified xsi:type="dcterms:W3CDTF">2019-08-20T06:32:00Z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2017-07-01T00:00:00Z</vt:filetime>
  </property>
  <property fmtid="{D5CDD505-2E9C-101B-9397-08002B2CF9AE}" pid="5" name="ContentTypeId">
    <vt:lpwstr>0x0101003B8803B992E45F48B849B7AF97122A62</vt:lpwstr>
  </property>
</Properties>
</file>